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5D2" w:rsidRPr="00C74FEC" w:rsidRDefault="008145D2" w:rsidP="00C74FEC">
      <w:pPr>
        <w:spacing w:line="360" w:lineRule="auto"/>
        <w:rPr>
          <w:rFonts w:ascii="Times New Roman" w:hAnsi="Times New Roman" w:cs="Times New Roman"/>
          <w:sz w:val="24"/>
        </w:rPr>
      </w:pPr>
      <w:r w:rsidRPr="00C74FEC">
        <w:rPr>
          <w:rFonts w:ascii="Times New Roman" w:hAnsi="Times New Roman" w:cs="Times New Roman"/>
          <w:sz w:val="24"/>
        </w:rPr>
        <w:t>Добрый день, уважаемые коллеги!</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2022-й го</w:t>
      </w:r>
      <w:proofErr w:type="gramStart"/>
      <w:r w:rsidRPr="00C74FEC">
        <w:rPr>
          <w:rFonts w:ascii="Times New Roman" w:hAnsi="Times New Roman" w:cs="Times New Roman"/>
          <w:sz w:val="24"/>
        </w:rPr>
        <w:t>д-</w:t>
      </w:r>
      <w:proofErr w:type="gramEnd"/>
      <w:r w:rsidRPr="00C74FEC">
        <w:rPr>
          <w:rFonts w:ascii="Times New Roman" w:hAnsi="Times New Roman" w:cs="Times New Roman"/>
          <w:sz w:val="24"/>
        </w:rPr>
        <w:t xml:space="preserve"> Общероссийским Профсоюзом образования проходил под эгидой Года корпоративной культуры.. В течение года был сделан акцент на комплексную реализацию всех направлений деятельности Профсоюза, в том числе в рамках федеральных проектов «</w:t>
      </w:r>
      <w:proofErr w:type="spellStart"/>
      <w:r w:rsidRPr="00C74FEC">
        <w:rPr>
          <w:rFonts w:ascii="Times New Roman" w:hAnsi="Times New Roman" w:cs="Times New Roman"/>
          <w:sz w:val="24"/>
        </w:rPr>
        <w:t>Цифровизация</w:t>
      </w:r>
      <w:proofErr w:type="spellEnd"/>
      <w:r w:rsidRPr="00C74FEC">
        <w:rPr>
          <w:rFonts w:ascii="Times New Roman" w:hAnsi="Times New Roman" w:cs="Times New Roman"/>
          <w:sz w:val="24"/>
        </w:rPr>
        <w:t xml:space="preserve"> Общероссийского Профсоюза образования», «Профсоюзное образование» и «Профсоюз — территория здоровья». Целенаправленная совместная работа администрации детского сада и первичной профсоюзной организации способствует тому, что нам, по итогам 2022 г. удалось сохранить 100% охват членов профсоюза. Сохранению высокого уровня профсоюзного членства на протяжении последних лет способствует эффективно организованная работа всего коллектива.</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 В результате совместных усилий Профсоюза и Министерства образования Республики Татарстан, решаются многие актуальные </w:t>
      </w:r>
      <w:bookmarkStart w:id="0" w:name="_GoBack"/>
      <w:bookmarkEnd w:id="0"/>
      <w:r w:rsidRPr="00C74FEC">
        <w:rPr>
          <w:rFonts w:ascii="Times New Roman" w:hAnsi="Times New Roman" w:cs="Times New Roman"/>
          <w:sz w:val="24"/>
        </w:rPr>
        <w:t xml:space="preserve">проблемы работников нашей системы. В 2022 году размер МРОТ увеличился дважды (1 января 2022 года составил 13.890 рублей, а с 1 июня – 15.279 рублей), а с 1 января 2023 года - 16.242 рубля. А главное с 1 января 2023 года повышены базовые оклады (ставки) работникам образования республики. При этом сохраняются все ежемесячные стимулирующие, компенсационные и другие надбавки и выплаты. </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Ежегодно профсоюзная организация проводит мониторинг и анализ мер социальной поддержки работников детского сада. По итогам 2022 года работники пользовались льготами, предусмотренными Федеральным законом «Об образовании в Российской Федерации», коллективным договором. </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2022 год – был Годом 30-летия социального партнерства. В диалоге со всеми ветвями власти решались вопросы повышения заработной платы, создания условий труда, профессионального развития, устанавливались дополнительные меры поддержки, гранты, развивалось конкурсное движение. На хорошем уровне проводились «Профсоюзные недели». </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Территориальная организация Профсоюза, широко используя различные формы социального партнерства, принимает активное участие в реализации социальных проектов и программ Республиканского комитета. В настоящее время рассматривается предложение Минтруда о переходе в 2023 году на обеспечение работников образования санаторно-курортным лечением через предоставление сертификатов для оплаты (частичной оплаты) путевки в самостоятельно выбранный санаторий. </w:t>
      </w:r>
    </w:p>
    <w:p w:rsidR="008145D2"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lastRenderedPageBreak/>
        <w:t>В 2022 году появился новый проект «</w:t>
      </w:r>
      <w:proofErr w:type="spellStart"/>
      <w:r w:rsidRPr="00C74FEC">
        <w:rPr>
          <w:rFonts w:ascii="Times New Roman" w:hAnsi="Times New Roman" w:cs="Times New Roman"/>
          <w:sz w:val="24"/>
        </w:rPr>
        <w:t>Лето</w:t>
      </w:r>
      <w:proofErr w:type="gramStart"/>
      <w:r w:rsidRPr="00C74FEC">
        <w:rPr>
          <w:rFonts w:ascii="Times New Roman" w:hAnsi="Times New Roman" w:cs="Times New Roman"/>
          <w:sz w:val="24"/>
        </w:rPr>
        <w:t>.С</w:t>
      </w:r>
      <w:proofErr w:type="gramEnd"/>
      <w:r w:rsidRPr="00C74FEC">
        <w:rPr>
          <w:rFonts w:ascii="Times New Roman" w:hAnsi="Times New Roman" w:cs="Times New Roman"/>
          <w:sz w:val="24"/>
        </w:rPr>
        <w:t>очи».В</w:t>
      </w:r>
      <w:proofErr w:type="spellEnd"/>
      <w:r w:rsidRPr="00C74FEC">
        <w:rPr>
          <w:rFonts w:ascii="Times New Roman" w:hAnsi="Times New Roman" w:cs="Times New Roman"/>
          <w:sz w:val="24"/>
        </w:rPr>
        <w:t xml:space="preserve"> стоимость 10-дневной путевки в 30 тысяч рублей входили: перелет, комфортное проживание и трехразовое питание. Не воспользовались данным проектом. Все эти формы оздоровления создали уникальную ситуацию отсутствия очередности за санаторными путевками. В 2022 году заработал проект Республиканского комитета Профсоюза «Профсоюзный бонус к пенсии». Работникам, прекратившим трудовую деятельность с 1 января 2022 года, имеющим необходимый стаж, и по - прежнему состоящими в профсоюзе, выплачивается Профсоюзный бонус, в 3 размере 300 рублей ежемесячно. 0 членов профсоюза нашего ДОУ получают данные выплаты. Программа будет продолжена в 2023 году. В Положение внесены изменения: для назначения негосударственной пенсии претенденты подают документы по истечении 3-х месяцев с даты увольнения. </w:t>
      </w:r>
    </w:p>
    <w:p w:rsidR="000C2535"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Два года назад создан республиканский фонд социальной поддержки членов профсоюза. Единовременную материальную помощь из фонда получают работники, оказавшиеся </w:t>
      </w:r>
      <w:r w:rsidR="00C74FEC" w:rsidRPr="00C74FEC">
        <w:rPr>
          <w:rFonts w:ascii="Times New Roman" w:hAnsi="Times New Roman" w:cs="Times New Roman"/>
          <w:sz w:val="24"/>
        </w:rPr>
        <w:t>в сложной жизненной ситуации. Данной помощью за прошедший год в нашем коллективе никто не воспользовался.</w:t>
      </w:r>
    </w:p>
    <w:p w:rsidR="000C2535"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 Важным является раздел Соглашения «Условия и охрана труда». Активно меняющееся правовое поле заставляет более пристально относиться к вопросам охраны труда. Внедрение элементов управления профессиональными рисками, обязанностей работодателя по расследованию и учету микротравм, новый порядок обучения и прохождения психиатрических освидетельствований требуют принятия оперативных решений. Еще одним из проблемных моментов, выявляемых в рамках профсоюзного контроля, является организация обязательного психиатрического освидетельствования работников образования. В настоящее время Республиканским комитетом Профсоюза направлено обращение к Министерству образования и науки РТ, инициировать в Кабинете Министров РТ обсуждение данного вопроса, с проработкой возможности финансирования психиатрических освидетельствований по аналогии с тем, как это сейчас осуществляется в отношении обязательных медицинских осмотров. </w:t>
      </w:r>
    </w:p>
    <w:p w:rsidR="000C2535"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w:t>
      </w:r>
      <w:r w:rsidRPr="00C74FEC">
        <w:rPr>
          <w:rFonts w:ascii="Times New Roman" w:hAnsi="Times New Roman" w:cs="Times New Roman"/>
          <w:sz w:val="24"/>
        </w:rPr>
        <w:lastRenderedPageBreak/>
        <w:t>документы в суд, но и сопровождает на судебных заседаниях. При необхо</w:t>
      </w:r>
      <w:r w:rsidR="000C2535" w:rsidRPr="00C74FEC">
        <w:rPr>
          <w:rFonts w:ascii="Times New Roman" w:hAnsi="Times New Roman" w:cs="Times New Roman"/>
          <w:sz w:val="24"/>
        </w:rPr>
        <w:t>димости можете обратиться к ней</w:t>
      </w:r>
      <w:r w:rsidRPr="00C74FEC">
        <w:rPr>
          <w:rFonts w:ascii="Times New Roman" w:hAnsi="Times New Roman" w:cs="Times New Roman"/>
          <w:sz w:val="24"/>
        </w:rPr>
        <w:t>.</w:t>
      </w:r>
    </w:p>
    <w:p w:rsidR="00C74FEC"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 В 2022 году мы продолжили реализацию масштабного проекта Общероссийского Профсоюза образования последних лет «</w:t>
      </w:r>
      <w:proofErr w:type="spellStart"/>
      <w:r w:rsidRPr="00C74FEC">
        <w:rPr>
          <w:rFonts w:ascii="Times New Roman" w:hAnsi="Times New Roman" w:cs="Times New Roman"/>
          <w:sz w:val="24"/>
        </w:rPr>
        <w:t>Цифровизация</w:t>
      </w:r>
      <w:proofErr w:type="spellEnd"/>
      <w:r w:rsidRPr="00C74FEC">
        <w:rPr>
          <w:rFonts w:ascii="Times New Roman" w:hAnsi="Times New Roman" w:cs="Times New Roman"/>
          <w:sz w:val="24"/>
        </w:rPr>
        <w:t xml:space="preserve"> Профсоюза». Наряду с Республиканской и территориальной организациями и наша </w:t>
      </w:r>
      <w:proofErr w:type="spellStart"/>
      <w:r w:rsidRPr="00C74FEC">
        <w:rPr>
          <w:rFonts w:ascii="Times New Roman" w:hAnsi="Times New Roman" w:cs="Times New Roman"/>
          <w:sz w:val="24"/>
        </w:rPr>
        <w:t>первичка</w:t>
      </w:r>
      <w:proofErr w:type="spellEnd"/>
      <w:r w:rsidRPr="00C74FEC">
        <w:rPr>
          <w:rFonts w:ascii="Times New Roman" w:hAnsi="Times New Roman" w:cs="Times New Roman"/>
          <w:sz w:val="24"/>
        </w:rPr>
        <w:t xml:space="preserve"> полностью перешла на эл</w:t>
      </w:r>
      <w:r w:rsidR="000C2535" w:rsidRPr="00C74FEC">
        <w:rPr>
          <w:rFonts w:ascii="Times New Roman" w:hAnsi="Times New Roman" w:cs="Times New Roman"/>
          <w:sz w:val="24"/>
        </w:rPr>
        <w:t>ектронный учет членов Профсоюза</w:t>
      </w:r>
      <w:r w:rsidRPr="00C74FEC">
        <w:rPr>
          <w:rFonts w:ascii="Times New Roman" w:hAnsi="Times New Roman" w:cs="Times New Roman"/>
          <w:sz w:val="24"/>
        </w:rPr>
        <w:t xml:space="preserve">. Бумажные профсоюзные билеты заменены на электронные. Теперь каждый член Профсоюза имеет профсоюзный билет в виде пластиковой карты или использует виртуальный дубликат профсоюзного </w:t>
      </w:r>
      <w:r w:rsidR="00C74FEC" w:rsidRPr="00C74FEC">
        <w:rPr>
          <w:rFonts w:ascii="Times New Roman" w:hAnsi="Times New Roman" w:cs="Times New Roman"/>
          <w:sz w:val="24"/>
        </w:rPr>
        <w:t xml:space="preserve">билета в мобильном приложении. </w:t>
      </w:r>
    </w:p>
    <w:p w:rsidR="00C74FEC"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 Использовано профсоюзных средств, сумме, израсходованы на какие цели (материальная помощь, культурные мероприятия и т.д.)</w:t>
      </w:r>
      <w:r w:rsidR="00C74FEC" w:rsidRPr="00C74FEC">
        <w:rPr>
          <w:rFonts w:ascii="Times New Roman" w:hAnsi="Times New Roman" w:cs="Times New Roman"/>
          <w:sz w:val="24"/>
        </w:rPr>
        <w:t xml:space="preserve">: </w:t>
      </w:r>
      <w:r w:rsidRPr="00C74FEC">
        <w:rPr>
          <w:rFonts w:ascii="Times New Roman" w:hAnsi="Times New Roman" w:cs="Times New Roman"/>
          <w:sz w:val="24"/>
        </w:rPr>
        <w:t xml:space="preserve"> 2 раза в год выписыв</w:t>
      </w:r>
      <w:r w:rsidR="00C74FEC" w:rsidRPr="00C74FEC">
        <w:rPr>
          <w:rFonts w:ascii="Times New Roman" w:hAnsi="Times New Roman" w:cs="Times New Roman"/>
          <w:sz w:val="24"/>
        </w:rPr>
        <w:t>аются газеты</w:t>
      </w:r>
      <w:r w:rsidRPr="00C74FEC">
        <w:rPr>
          <w:rFonts w:ascii="Times New Roman" w:hAnsi="Times New Roman" w:cs="Times New Roman"/>
          <w:sz w:val="24"/>
        </w:rPr>
        <w:t xml:space="preserve"> </w:t>
      </w:r>
      <w:r w:rsidR="000C2535" w:rsidRPr="00C74FEC">
        <w:rPr>
          <w:rFonts w:ascii="Times New Roman" w:hAnsi="Times New Roman" w:cs="Times New Roman"/>
          <w:sz w:val="24"/>
        </w:rPr>
        <w:t>« Мой Профсоюз» и «Новое слово»</w:t>
      </w:r>
      <w:r w:rsidRPr="00C74FEC">
        <w:rPr>
          <w:rFonts w:ascii="Times New Roman" w:hAnsi="Times New Roman" w:cs="Times New Roman"/>
          <w:sz w:val="24"/>
        </w:rPr>
        <w:t xml:space="preserve">. На </w:t>
      </w:r>
      <w:r w:rsidR="00C74FEC" w:rsidRPr="00C74FEC">
        <w:rPr>
          <w:rFonts w:ascii="Times New Roman" w:hAnsi="Times New Roman" w:cs="Times New Roman"/>
          <w:sz w:val="24"/>
        </w:rPr>
        <w:t xml:space="preserve">День дошкольного работника – 27 сентября, </w:t>
      </w:r>
      <w:r w:rsidR="000C2535" w:rsidRPr="00C74FEC">
        <w:rPr>
          <w:rFonts w:ascii="Times New Roman" w:hAnsi="Times New Roman" w:cs="Times New Roman"/>
          <w:sz w:val="24"/>
        </w:rPr>
        <w:t>Новый год</w:t>
      </w:r>
      <w:r w:rsidR="00C74FEC" w:rsidRPr="00C74FEC">
        <w:rPr>
          <w:rFonts w:ascii="Times New Roman" w:hAnsi="Times New Roman" w:cs="Times New Roman"/>
          <w:sz w:val="24"/>
        </w:rPr>
        <w:t>, День защитника Отечества</w:t>
      </w:r>
      <w:r w:rsidR="000C2535" w:rsidRPr="00C74FEC">
        <w:rPr>
          <w:rFonts w:ascii="Times New Roman" w:hAnsi="Times New Roman" w:cs="Times New Roman"/>
          <w:sz w:val="24"/>
        </w:rPr>
        <w:t xml:space="preserve"> и </w:t>
      </w:r>
      <w:r w:rsidR="00C74FEC" w:rsidRPr="00C74FEC">
        <w:rPr>
          <w:rFonts w:ascii="Times New Roman" w:hAnsi="Times New Roman" w:cs="Times New Roman"/>
          <w:sz w:val="24"/>
        </w:rPr>
        <w:t xml:space="preserve">Международный женский день 8 Марта </w:t>
      </w:r>
      <w:r w:rsidRPr="00C74FEC">
        <w:rPr>
          <w:rFonts w:ascii="Times New Roman" w:hAnsi="Times New Roman" w:cs="Times New Roman"/>
          <w:sz w:val="24"/>
        </w:rPr>
        <w:t xml:space="preserve"> </w:t>
      </w:r>
      <w:r w:rsidR="00C74FEC" w:rsidRPr="00C74FEC">
        <w:rPr>
          <w:rFonts w:ascii="Times New Roman" w:hAnsi="Times New Roman" w:cs="Times New Roman"/>
          <w:sz w:val="24"/>
        </w:rPr>
        <w:t xml:space="preserve">были куплены </w:t>
      </w:r>
      <w:r w:rsidRPr="00C74FEC">
        <w:rPr>
          <w:rFonts w:ascii="Times New Roman" w:hAnsi="Times New Roman" w:cs="Times New Roman"/>
          <w:sz w:val="24"/>
        </w:rPr>
        <w:t>подар</w:t>
      </w:r>
      <w:r w:rsidR="00C74FEC" w:rsidRPr="00C74FEC">
        <w:rPr>
          <w:rFonts w:ascii="Times New Roman" w:hAnsi="Times New Roman" w:cs="Times New Roman"/>
          <w:sz w:val="24"/>
        </w:rPr>
        <w:t>ки всем сотрудникам (Сувениры).</w:t>
      </w:r>
    </w:p>
    <w:p w:rsidR="00C74FEC" w:rsidRPr="00C74FEC" w:rsidRDefault="00C74FEC" w:rsidP="00C74FEC">
      <w:pPr>
        <w:spacing w:line="360" w:lineRule="auto"/>
        <w:jc w:val="both"/>
        <w:rPr>
          <w:rFonts w:ascii="Times New Roman" w:hAnsi="Times New Roman" w:cs="Times New Roman"/>
          <w:sz w:val="24"/>
        </w:rPr>
      </w:pPr>
    </w:p>
    <w:p w:rsidR="002A53F6" w:rsidRPr="00C74FEC" w:rsidRDefault="008145D2" w:rsidP="00C74FEC">
      <w:pPr>
        <w:spacing w:line="360" w:lineRule="auto"/>
        <w:jc w:val="both"/>
        <w:rPr>
          <w:rFonts w:ascii="Times New Roman" w:hAnsi="Times New Roman" w:cs="Times New Roman"/>
          <w:sz w:val="24"/>
        </w:rPr>
      </w:pPr>
      <w:r w:rsidRPr="00C74FEC">
        <w:rPr>
          <w:rFonts w:ascii="Times New Roman" w:hAnsi="Times New Roman" w:cs="Times New Roman"/>
          <w:sz w:val="24"/>
        </w:rPr>
        <w:t xml:space="preserve">2023 год объявлен Годом педагога и наставника и в </w:t>
      </w:r>
      <w:r w:rsidR="00C74FEC" w:rsidRPr="00C74FEC">
        <w:rPr>
          <w:rFonts w:ascii="Times New Roman" w:hAnsi="Times New Roman" w:cs="Times New Roman"/>
          <w:sz w:val="24"/>
        </w:rPr>
        <w:t xml:space="preserve">Профсоюзе образования. Пусть он нам принесёт только </w:t>
      </w:r>
      <w:r w:rsidRPr="00C74FEC">
        <w:rPr>
          <w:rFonts w:ascii="Times New Roman" w:hAnsi="Times New Roman" w:cs="Times New Roman"/>
          <w:sz w:val="24"/>
        </w:rPr>
        <w:t>позитивные перемены, поможе</w:t>
      </w:r>
      <w:r w:rsidR="00C74FEC" w:rsidRPr="00C74FEC">
        <w:rPr>
          <w:rFonts w:ascii="Times New Roman" w:hAnsi="Times New Roman" w:cs="Times New Roman"/>
          <w:sz w:val="24"/>
        </w:rPr>
        <w:t>т в решении наших задач. В</w:t>
      </w:r>
      <w:r w:rsidRPr="00C74FEC">
        <w:rPr>
          <w:rFonts w:ascii="Times New Roman" w:hAnsi="Times New Roman" w:cs="Times New Roman"/>
          <w:sz w:val="24"/>
        </w:rPr>
        <w:t>сем нам успехов, сил и крепкого здоровья.</w:t>
      </w:r>
    </w:p>
    <w:p w:rsidR="00C74FEC" w:rsidRPr="00C74FEC" w:rsidRDefault="00C74FEC">
      <w:pPr>
        <w:spacing w:line="360" w:lineRule="auto"/>
        <w:jc w:val="both"/>
        <w:rPr>
          <w:rFonts w:ascii="Times New Roman" w:hAnsi="Times New Roman" w:cs="Times New Roman"/>
          <w:sz w:val="24"/>
        </w:rPr>
      </w:pPr>
    </w:p>
    <w:sectPr w:rsidR="00C74FEC" w:rsidRPr="00C74F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384"/>
    <w:rsid w:val="000C2535"/>
    <w:rsid w:val="001E6384"/>
    <w:rsid w:val="002A53F6"/>
    <w:rsid w:val="008145D2"/>
    <w:rsid w:val="00C74F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879</Words>
  <Characters>5014</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Windows-7</cp:lastModifiedBy>
  <cp:revision>2</cp:revision>
  <dcterms:created xsi:type="dcterms:W3CDTF">2023-03-02T13:53:00Z</dcterms:created>
  <dcterms:modified xsi:type="dcterms:W3CDTF">2023-03-02T13:53:00Z</dcterms:modified>
</cp:coreProperties>
</file>